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F20FDD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0868D1" wp14:editId="53AA08BE">
                <wp:simplePos x="0" y="0"/>
                <wp:positionH relativeFrom="column">
                  <wp:posOffset>3535358</wp:posOffset>
                </wp:positionH>
                <wp:positionV relativeFrom="paragraph">
                  <wp:posOffset>-235874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FDD" w:rsidRDefault="00F20FDD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F20FDD" w:rsidRDefault="00F20FDD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F20FDD" w:rsidRDefault="00F20FDD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F20FDD" w:rsidRPr="001C219B" w:rsidRDefault="00F20FDD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8.35pt;margin-top:-18.55pt;width:270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" filled="f" stroked="f">
                <v:textbox>
                  <w:txbxContent>
                    <w:p w:rsidR="00F20FDD" w:rsidRDefault="00F20FDD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F20FDD" w:rsidRDefault="00F20FDD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F20FDD" w:rsidRDefault="00F20FDD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F20FDD" w:rsidRPr="001C219B" w:rsidRDefault="00F20FDD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EA5F6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4167541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010482" w:rsidRDefault="00010482" w:rsidP="00010482">
      <w:pPr>
        <w:jc w:val="both"/>
        <w:rPr>
          <w:bCs/>
          <w:sz w:val="26"/>
          <w:szCs w:val="26"/>
          <w:u w:val="single"/>
        </w:rPr>
      </w:pPr>
      <w:r w:rsidRPr="00010482">
        <w:rPr>
          <w:bCs/>
          <w:sz w:val="26"/>
          <w:szCs w:val="26"/>
          <w:u w:val="single"/>
        </w:rPr>
        <w:t xml:space="preserve">  28  марта  2018  года</w:t>
      </w:r>
      <w:r>
        <w:rPr>
          <w:bCs/>
          <w:sz w:val="26"/>
          <w:szCs w:val="26"/>
          <w:u w:val="single"/>
        </w:rPr>
        <w:t xml:space="preserve">   </w:t>
      </w:r>
      <w:r w:rsidR="00882D30">
        <w:rPr>
          <w:bCs/>
          <w:sz w:val="26"/>
          <w:szCs w:val="26"/>
        </w:rPr>
        <w:t xml:space="preserve">                        </w:t>
      </w:r>
      <w:r w:rsidRPr="00010482">
        <w:rPr>
          <w:bCs/>
          <w:sz w:val="26"/>
          <w:szCs w:val="26"/>
        </w:rPr>
        <w:t xml:space="preserve">                                           </w:t>
      </w:r>
      <w:r>
        <w:rPr>
          <w:bCs/>
          <w:sz w:val="26"/>
          <w:szCs w:val="26"/>
          <w:u w:val="single"/>
        </w:rPr>
        <w:t xml:space="preserve">   №  79/</w:t>
      </w:r>
      <w:r w:rsidR="00E01026">
        <w:rPr>
          <w:bCs/>
          <w:sz w:val="26"/>
          <w:szCs w:val="26"/>
          <w:u w:val="single"/>
        </w:rPr>
        <w:t>949</w:t>
      </w:r>
      <w:r>
        <w:rPr>
          <w:bCs/>
          <w:sz w:val="26"/>
          <w:szCs w:val="26"/>
          <w:u w:val="single"/>
        </w:rPr>
        <w:t xml:space="preserve">  </w:t>
      </w:r>
      <w:r w:rsidRPr="00010482">
        <w:rPr>
          <w:bCs/>
          <w:sz w:val="2"/>
          <w:szCs w:val="2"/>
          <w:u w:val="single"/>
        </w:rPr>
        <w:t>.</w:t>
      </w:r>
      <w:r>
        <w:rPr>
          <w:bCs/>
          <w:sz w:val="26"/>
          <w:szCs w:val="26"/>
          <w:u w:val="single"/>
        </w:rPr>
        <w:t xml:space="preserve">  </w:t>
      </w:r>
      <w:r w:rsidR="00B32DB6" w:rsidRPr="00010482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80062F" w:rsidRDefault="0080062F" w:rsidP="00010482">
      <w:pPr>
        <w:jc w:val="both"/>
      </w:pPr>
      <w:bookmarkStart w:id="0" w:name="_GoBack"/>
      <w:bookmarkEnd w:id="0"/>
    </w:p>
    <w:p w:rsidR="00FC46EB" w:rsidRPr="00FC46EB" w:rsidRDefault="009B366B" w:rsidP="005C3B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5C3B06">
        <w:rPr>
          <w:b/>
          <w:color w:val="000000"/>
          <w:sz w:val="28"/>
          <w:szCs w:val="28"/>
          <w:lang w:eastAsia="ru-RU"/>
        </w:rPr>
        <w:t>Порядок рассмотрения Городской Думой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 </w:t>
      </w:r>
    </w:p>
    <w:p w:rsidR="005C3B06" w:rsidRDefault="00FC46EB" w:rsidP="00FC46E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C46EB">
        <w:rPr>
          <w:b/>
          <w:color w:val="000000"/>
          <w:sz w:val="28"/>
          <w:szCs w:val="28"/>
          <w:lang w:eastAsia="ru-RU"/>
        </w:rPr>
        <w:t>города Димитровграда Ульяновской области</w:t>
      </w:r>
      <w:r w:rsidR="005C3B06">
        <w:rPr>
          <w:b/>
          <w:color w:val="000000"/>
          <w:sz w:val="28"/>
          <w:szCs w:val="28"/>
          <w:lang w:eastAsia="ru-RU"/>
        </w:rPr>
        <w:t xml:space="preserve"> проектов муниципальных программ и предложений о внесении изменений </w:t>
      </w:r>
    </w:p>
    <w:p w:rsidR="00FC46EB" w:rsidRPr="00FC46EB" w:rsidRDefault="005C3B06" w:rsidP="00FC46E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 муниципальные программы</w:t>
      </w:r>
    </w:p>
    <w:p w:rsidR="00DA5313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C4BD2" w:rsidRPr="007A7A90" w:rsidRDefault="00DC4BD2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5C3B06" w:rsidP="00336E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="00C621A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частью 2 статьи 179 Бюджетного кодекса Российской Федерации</w:t>
      </w:r>
      <w:r w:rsidR="001B4944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="00010482">
        <w:rPr>
          <w:sz w:val="28"/>
          <w:szCs w:val="28"/>
          <w:lang w:eastAsia="ru-RU"/>
        </w:rPr>
        <w:t>в св</w:t>
      </w:r>
      <w:r w:rsidR="00C621A0">
        <w:rPr>
          <w:sz w:val="28"/>
          <w:szCs w:val="28"/>
          <w:lang w:eastAsia="ru-RU"/>
        </w:rPr>
        <w:t>язи с учреждением Контрольно-счё</w:t>
      </w:r>
      <w:r w:rsidR="00010482">
        <w:rPr>
          <w:sz w:val="28"/>
          <w:szCs w:val="28"/>
          <w:lang w:eastAsia="ru-RU"/>
        </w:rPr>
        <w:t xml:space="preserve">тной палаты 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Pr="005C3B06" w:rsidRDefault="001B4944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Pr="005C3B06">
        <w:rPr>
          <w:rFonts w:eastAsia="Calibri"/>
          <w:bCs/>
          <w:sz w:val="28"/>
          <w:szCs w:val="28"/>
          <w:lang w:eastAsia="ru-RU"/>
        </w:rPr>
        <w:t>изменения в</w:t>
      </w:r>
      <w:r w:rsidR="005C3B06" w:rsidRPr="005C3B06">
        <w:rPr>
          <w:color w:val="000000"/>
          <w:sz w:val="28"/>
          <w:szCs w:val="28"/>
          <w:lang w:eastAsia="ru-RU"/>
        </w:rPr>
        <w:t xml:space="preserve">  Порядок рассмотрения Городской Думой города Димитровграда Ульяновской области проектов муниципальных программ и предложений о внесении изменений в муниципальные программы,</w:t>
      </w:r>
      <w:r w:rsidR="005C3B06">
        <w:rPr>
          <w:color w:val="000000"/>
          <w:sz w:val="28"/>
          <w:szCs w:val="28"/>
          <w:lang w:eastAsia="ru-RU"/>
        </w:rPr>
        <w:t xml:space="preserve"> утвержденный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решением Городской </w:t>
      </w:r>
      <w:proofErr w:type="gramStart"/>
      <w:r w:rsidRPr="005C3B06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5C3B06">
        <w:rPr>
          <w:rFonts w:eastAsia="Calibri"/>
          <w:bCs/>
          <w:sz w:val="28"/>
          <w:szCs w:val="28"/>
          <w:lang w:eastAsia="ru-RU"/>
        </w:rPr>
        <w:t xml:space="preserve"> от </w:t>
      </w:r>
      <w:r w:rsidR="005C3B06">
        <w:rPr>
          <w:bCs/>
          <w:color w:val="000000"/>
          <w:sz w:val="28"/>
          <w:szCs w:val="28"/>
        </w:rPr>
        <w:t>27.12.2017 №75/892</w:t>
      </w:r>
      <w:r w:rsidRPr="005C3B06">
        <w:rPr>
          <w:bCs/>
          <w:color w:val="000000"/>
          <w:sz w:val="28"/>
          <w:szCs w:val="28"/>
        </w:rPr>
        <w:t>:</w:t>
      </w:r>
    </w:p>
    <w:p w:rsidR="00590C3C" w:rsidRDefault="001B4944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5C3B06">
        <w:rPr>
          <w:bCs/>
          <w:color w:val="000000"/>
          <w:sz w:val="28"/>
          <w:szCs w:val="28"/>
        </w:rPr>
        <w:t>В части 1 статьи 2</w:t>
      </w:r>
      <w:r w:rsidR="00590C3C">
        <w:rPr>
          <w:bCs/>
          <w:color w:val="000000"/>
          <w:sz w:val="28"/>
          <w:szCs w:val="28"/>
        </w:rPr>
        <w:t>:</w:t>
      </w:r>
    </w:p>
    <w:p w:rsidR="001B4944" w:rsidRDefault="00590C3C" w:rsidP="005C3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</w:t>
      </w:r>
      <w:r w:rsidR="006A799F">
        <w:rPr>
          <w:bCs/>
          <w:color w:val="000000"/>
          <w:sz w:val="28"/>
          <w:szCs w:val="28"/>
        </w:rPr>
        <w:t xml:space="preserve"> </w:t>
      </w:r>
      <w:r w:rsidR="005C3B06">
        <w:rPr>
          <w:bCs/>
          <w:color w:val="000000"/>
          <w:sz w:val="28"/>
          <w:szCs w:val="28"/>
        </w:rPr>
        <w:t>Слова «</w:t>
      </w:r>
      <w:r w:rsidR="00C621A0">
        <w:rPr>
          <w:bCs/>
          <w:color w:val="000000"/>
          <w:sz w:val="28"/>
          <w:szCs w:val="28"/>
        </w:rPr>
        <w:t>Городскую Думу и Счё</w:t>
      </w:r>
      <w:r w:rsidR="005C3B06">
        <w:rPr>
          <w:bCs/>
          <w:color w:val="000000"/>
          <w:sz w:val="28"/>
          <w:szCs w:val="28"/>
        </w:rPr>
        <w:t>тно-контрольную комиссию» заменить словами «</w:t>
      </w:r>
      <w:r w:rsidR="00C621A0">
        <w:rPr>
          <w:bCs/>
          <w:color w:val="000000"/>
          <w:sz w:val="28"/>
          <w:szCs w:val="28"/>
        </w:rPr>
        <w:t>Контрольно-счё</w:t>
      </w:r>
      <w:r w:rsidR="005C3B06">
        <w:rPr>
          <w:bCs/>
          <w:color w:val="000000"/>
          <w:sz w:val="28"/>
          <w:szCs w:val="28"/>
        </w:rPr>
        <w:t>тную палату города Димитровграда Ульяновской области (далее – КСП)»</w:t>
      </w:r>
      <w:r w:rsidR="00611C36">
        <w:rPr>
          <w:bCs/>
          <w:color w:val="000000"/>
          <w:sz w:val="28"/>
          <w:szCs w:val="28"/>
        </w:rPr>
        <w:t>;</w:t>
      </w:r>
    </w:p>
    <w:p w:rsidR="005C3B06" w:rsidRDefault="005C3B06" w:rsidP="005C3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1.1.2. Дополнить абзацем вторым следующего содержания:</w:t>
      </w:r>
    </w:p>
    <w:p w:rsidR="005C3B06" w:rsidRDefault="005C3B06" w:rsidP="005C3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«После получения положительного заключения КСП проект муниципальной программы направляется в Городскую Думу</w:t>
      </w:r>
      <w:proofErr w:type="gramStart"/>
      <w:r>
        <w:rPr>
          <w:bCs/>
          <w:color w:val="000000"/>
          <w:sz w:val="28"/>
          <w:szCs w:val="28"/>
        </w:rPr>
        <w:t>.»</w:t>
      </w:r>
      <w:r w:rsidR="00611C36">
        <w:rPr>
          <w:bCs/>
          <w:color w:val="000000"/>
          <w:sz w:val="28"/>
          <w:szCs w:val="28"/>
        </w:rPr>
        <w:t>;</w:t>
      </w:r>
      <w:proofErr w:type="gramEnd"/>
    </w:p>
    <w:p w:rsidR="005C3B06" w:rsidRDefault="005C3B06" w:rsidP="005C3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1.2. Часть 2 </w:t>
      </w:r>
      <w:r w:rsidR="00F5464E">
        <w:rPr>
          <w:bCs/>
          <w:color w:val="000000"/>
          <w:sz w:val="28"/>
          <w:szCs w:val="28"/>
        </w:rPr>
        <w:t xml:space="preserve">статьи 2 </w:t>
      </w:r>
      <w:r>
        <w:rPr>
          <w:bCs/>
          <w:color w:val="000000"/>
          <w:sz w:val="28"/>
          <w:szCs w:val="28"/>
        </w:rPr>
        <w:t xml:space="preserve">дополнить пунктом </w:t>
      </w:r>
      <w:r w:rsidR="00312409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</w:t>
      </w:r>
      <w:r w:rsidR="0031240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:rsidR="005C3B06" w:rsidRDefault="005C3B06" w:rsidP="005C3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«в) положительное заключение КСП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216EF3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с </w:t>
      </w:r>
      <w:r w:rsidR="00F20FDD">
        <w:rPr>
          <w:rFonts w:eastAsia="Arial"/>
          <w:bCs/>
          <w:sz w:val="28"/>
          <w:szCs w:val="28"/>
        </w:rPr>
        <w:t>01</w:t>
      </w:r>
      <w:r w:rsidR="00216EF3">
        <w:rPr>
          <w:rFonts w:eastAsia="Arial"/>
          <w:bCs/>
          <w:sz w:val="28"/>
          <w:szCs w:val="28"/>
        </w:rPr>
        <w:t xml:space="preserve"> апреля </w:t>
      </w:r>
      <w:r w:rsidR="00611C36">
        <w:rPr>
          <w:rFonts w:eastAsia="Arial"/>
          <w:bCs/>
          <w:sz w:val="28"/>
          <w:szCs w:val="28"/>
        </w:rPr>
        <w:t xml:space="preserve">          </w:t>
      </w:r>
      <w:r w:rsidR="00216EF3">
        <w:rPr>
          <w:rFonts w:eastAsia="Arial"/>
          <w:bCs/>
          <w:sz w:val="28"/>
          <w:szCs w:val="28"/>
        </w:rPr>
        <w:t>2018 года.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(Галиуллин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Default="00010482" w:rsidP="0001048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C02168" w:rsidRPr="00010482" w:rsidRDefault="00C02168" w:rsidP="0001048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  <w:t>А.М.Кошаев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A2480" w:rsidRPr="00EA2480" w:rsidRDefault="00EA2480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EA2480" w:rsidRDefault="00BA1DD4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590C3C" w:rsidRDefault="00BA1DD4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590C3C" w:rsidRDefault="00590C3C" w:rsidP="00BA1DD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590C3C" w:rsidRPr="001B4944" w:rsidRDefault="00590C3C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</w:p>
    <w:p w:rsidR="00590C3C" w:rsidRPr="001B4944" w:rsidRDefault="00590C3C" w:rsidP="00BA1DD4">
      <w:pPr>
        <w:spacing w:line="360" w:lineRule="auto"/>
        <w:ind w:firstLine="720"/>
        <w:jc w:val="both"/>
        <w:rPr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sectPr w:rsidR="0080062F" w:rsidSect="00DC4BD2">
      <w:headerReference w:type="even" r:id="rId11"/>
      <w:headerReference w:type="default" r:id="rId12"/>
      <w:footnotePr>
        <w:pos w:val="beneathText"/>
      </w:footnotePr>
      <w:pgSz w:w="11905" w:h="16837"/>
      <w:pgMar w:top="1135" w:right="567" w:bottom="85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E" w:rsidRDefault="00EA5F6E">
      <w:r>
        <w:separator/>
      </w:r>
    </w:p>
  </w:endnote>
  <w:endnote w:type="continuationSeparator" w:id="0">
    <w:p w:rsidR="00EA5F6E" w:rsidRDefault="00E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E" w:rsidRDefault="00EA5F6E">
      <w:r>
        <w:separator/>
      </w:r>
    </w:p>
  </w:footnote>
  <w:footnote w:type="continuationSeparator" w:id="0">
    <w:p w:rsidR="00EA5F6E" w:rsidRDefault="00EA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BD2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4BD2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026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5F6E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20FDD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0E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DC4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4BD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DC4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4B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4C21-A6F4-4676-AB75-5DBC158B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24</cp:revision>
  <cp:lastPrinted>2018-03-14T05:01:00Z</cp:lastPrinted>
  <dcterms:created xsi:type="dcterms:W3CDTF">2017-12-19T12:15:00Z</dcterms:created>
  <dcterms:modified xsi:type="dcterms:W3CDTF">2018-04-02T06:46:00Z</dcterms:modified>
</cp:coreProperties>
</file>